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64.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173.png" ContentType="image/png"/>
  <Override PartName="/word/media/rId176.png" ContentType="image/png"/>
  <Override PartName="/word/media/rId180.png" ContentType="image/png"/>
  <Override PartName="/word/media/rId130.png" ContentType="image/png"/>
  <Override PartName="/word/media/rId155.png" ContentType="image/png"/>
  <Override PartName="/word/media/rId133.png" ContentType="image/png"/>
  <Override PartName="/word/media/rId146.png" ContentType="image/png"/>
  <Override PartName="/word/media/rId158.png" ContentType="image/png"/>
  <Override PartName="/word/media/rId149.png" ContentType="image/png"/>
  <Override PartName="/word/media/rId143.png" ContentType="image/png"/>
  <Override PartName="/word/media/rId152.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8"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Nassos: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Nassos,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w:t>
      </w:r>
    </w:p>
    <w:p>
      <w:pPr>
        <w:pStyle w:val="BodyText"/>
      </w:pPr>
      <w:r>
        <w:t xml:space="preserve">But the real story of the creation of bbplot 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Style w:val="Compact"/>
      </w:pPr>
      <w:r>
        <w:t xml:space="preserve">They could use an internal tool. This tool could create data visualization, but only the predefined charts it had been designed to generate.</w:t>
      </w:r>
    </w:p>
    <w:p>
      <w:pPr>
        <w:numPr>
          <w:ilvl w:val="0"/>
          <w:numId w:val="1007"/>
        </w:numPr>
        <w:pStyle w:val="Compact"/>
      </w:pPr>
      <w:r>
        <w:t xml:space="preserve">They could use Excel to create mockups and then work with a graphic designer to finalize the charts. This approach led to better results, and was way more flexible, but required extensive back-and-forth with a designer. As Nassos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Nassos, Clara, and their colleagues realized that R, the tool they had decided to learn for data analysis, could also do data visualization. As they began playing around with ggplot, they quickly saw its power. Clara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not only exploratory data viz, but also production-ready charts. They had learned to use R for data analysis and they were starting to use it for exploratory data visualization. Could they go all the way and create a chart in R that could go straight onto the BBC website?</w:t>
      </w:r>
    </w:p>
    <w:p>
      <w:pPr>
        <w:pStyle w:val="BodyText"/>
      </w:pPr>
      <w:r>
        <w:t xml:space="preserve">Nassos, Clara, and their colleagues set about looking into what would be involved in creating production-ready charts from R. They realized that so much of the work required to create production-ready charts involved small tweaks. What font should they use? Where should the legend go? Should axes have titles? Should charts have grid lines?</w:t>
      </w:r>
    </w:p>
    <w:p>
      <w:pPr>
        <w:pStyle w:val="BodyText"/>
      </w:pPr>
      <w:r>
        <w:t xml:space="preserve">These questions may seem small but they have a big impact. Having consistent answers to them is what enabled BBC designers to turn Excel mockups into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Take a look at this 2019 plot that Nassos, Clara,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NormalTok"/>
        </w:rPr>
        <w:t xml:space="preserve">penguins</w:t>
      </w:r>
      <w:r>
        <w:br/>
      </w:r>
      <w:r>
        <w:rPr>
          <w:rStyle w:val="CommentTok"/>
        </w:rPr>
        <w:t xml:space="preserve">#&gt; # A tibble: 344 × 8</w:t>
      </w:r>
      <w:r>
        <w:br/>
      </w:r>
      <w:r>
        <w:rPr>
          <w:rStyle w:val="CommentTok"/>
        </w:rPr>
        <w:t xml:space="preserve">#&gt;    species island    bill_le…¹ bill_…² flipp…³ body_…⁴ sex  </w:t>
      </w:r>
      <w:r>
        <w:br/>
      </w:r>
      <w:r>
        <w:rPr>
          <w:rStyle w:val="CommentTok"/>
        </w:rPr>
        <w:t xml:space="preserve">#&gt;    &lt;fct&gt;   &lt;fct&gt;         &lt;dbl&gt;   &lt;dbl&gt;   &lt;int&gt;   &lt;int&gt; &lt;fct&gt;</w:t>
      </w:r>
      <w:r>
        <w:br/>
      </w:r>
      <w:r>
        <w:rPr>
          <w:rStyle w:val="CommentTok"/>
        </w:rPr>
        <w:t xml:space="preserve">#&gt;  1 Adelie  Torgersen      39.1    18.7     181    3750 male </w:t>
      </w:r>
      <w:r>
        <w:br/>
      </w:r>
      <w:r>
        <w:rPr>
          <w:rStyle w:val="CommentTok"/>
        </w:rPr>
        <w:t xml:space="preserve">#&gt;  2 Adelie  Torgersen      39.5    17.4     186    3800 fema…</w:t>
      </w:r>
      <w:r>
        <w:br/>
      </w:r>
      <w:r>
        <w:rPr>
          <w:rStyle w:val="CommentTok"/>
        </w:rPr>
        <w:t xml:space="preserve">#&gt;  3 Adelie  Torgersen      40.3    18       195    3250 fema…</w:t>
      </w:r>
      <w:r>
        <w:br/>
      </w:r>
      <w:r>
        <w:rPr>
          <w:rStyle w:val="CommentTok"/>
        </w:rPr>
        <w:t xml:space="preserve">#&gt;  4 Adelie  Torgersen      NA      NA        NA      NA &lt;NA&gt; </w:t>
      </w:r>
      <w:r>
        <w:br/>
      </w:r>
      <w:r>
        <w:rPr>
          <w:rStyle w:val="CommentTok"/>
        </w:rPr>
        <w:t xml:space="preserve">#&gt;  5 Adelie  Torgersen      36.7    19.3     193    3450 fema…</w:t>
      </w:r>
      <w:r>
        <w:br/>
      </w:r>
      <w:r>
        <w:rPr>
          <w:rStyle w:val="CommentTok"/>
        </w:rPr>
        <w:t xml:space="preserve">#&gt;  6 Adelie  Torgersen      39.3    20.6     190    3650 male </w:t>
      </w:r>
      <w:r>
        <w:br/>
      </w:r>
      <w:r>
        <w:rPr>
          <w:rStyle w:val="CommentTok"/>
        </w:rPr>
        <w:t xml:space="preserve">#&gt;  7 Adelie  Torgersen      38.9    17.8     181    3625 fema…</w:t>
      </w:r>
      <w:r>
        <w:br/>
      </w:r>
      <w:r>
        <w:rPr>
          <w:rStyle w:val="CommentTok"/>
        </w:rPr>
        <w:t xml:space="preserve">#&gt;  8 Adelie  Torgersen      39.2    19.6     195    4675 male </w:t>
      </w:r>
      <w:r>
        <w:br/>
      </w:r>
      <w:r>
        <w:rPr>
          <w:rStyle w:val="CommentTok"/>
        </w:rPr>
        <w:t xml:space="preserve">#&gt;  9 Adelie  Torgersen      34.1    18.1     193    3475 &lt;NA&gt; </w:t>
      </w:r>
      <w:r>
        <w:br/>
      </w:r>
      <w:r>
        <w:rPr>
          <w:rStyle w:val="CommentTok"/>
        </w:rPr>
        <w:t xml:space="preserve">#&gt; 10 Adelie  Torgersen      42      20.2     190    4250 &lt;NA&gt; </w:t>
      </w:r>
      <w:r>
        <w:br/>
      </w:r>
      <w:r>
        <w:rPr>
          <w:rStyle w:val="CommentTok"/>
        </w:rPr>
        <w:t xml:space="preserve">#&gt; # … with 334 more rows, 1 more variable: year &lt;int&gt;, and</w:t>
      </w:r>
      <w:r>
        <w:br/>
      </w:r>
      <w:r>
        <w:rPr>
          <w:rStyle w:val="CommentTok"/>
        </w:rPr>
        <w:t xml:space="preserve">#&gt; #   abbreviated variable names ¹​bill_length_mm,</w:t>
      </w:r>
      <w:r>
        <w:br/>
      </w:r>
      <w:r>
        <w:rPr>
          <w:rStyle w:val="CommentTok"/>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r>
        <w:br/>
      </w:r>
      <w:r>
        <w:rPr>
          <w:rStyle w:val="CommentTok"/>
        </w:rPr>
        <w:t xml:space="preserve">#&gt; # A tibble: 3 × 2</w:t>
      </w:r>
      <w:r>
        <w:br/>
      </w:r>
      <w:r>
        <w:rPr>
          <w:rStyle w:val="CommentTok"/>
        </w:rPr>
        <w:t xml:space="preserve">#&gt;   island        n</w:t>
      </w:r>
      <w:r>
        <w:br/>
      </w:r>
      <w:r>
        <w:rPr>
          <w:rStyle w:val="CommentTok"/>
        </w:rPr>
        <w:t xml:space="preserve">#&gt;   &lt;fct&gt;     &lt;int&gt;</w:t>
      </w:r>
      <w:r>
        <w:br/>
      </w:r>
      <w:r>
        <w:rPr>
          <w:rStyle w:val="CommentTok"/>
        </w:rPr>
        <w:t xml:space="preserve">#&gt; 1 Biscoe      168</w:t>
      </w:r>
      <w:r>
        <w:br/>
      </w:r>
      <w:r>
        <w:rPr>
          <w:rStyle w:val="CommentTok"/>
        </w:rPr>
        <w:t xml:space="preserve">#&gt; 2 Dream       124</w:t>
      </w:r>
      <w:r>
        <w:br/>
      </w:r>
      <w:r>
        <w:rPr>
          <w:rStyle w:val="CommentTok"/>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Of course, Figure</w:t>
      </w:r>
      <w:r>
        <w:t xml:space="preserve"> </w:t>
      </w:r>
      <w:r>
        <w:t xml:space="preserve">3.2</w:t>
      </w:r>
      <w:r>
        <w:t xml:space="preserve"> </w:t>
      </w:r>
      <w:r>
        <w:t xml:space="preserve">isn’t the most aesthetically pleasing chart. But we’ll be improving it soon!</w:t>
      </w:r>
    </w:p>
    <w:p>
      <w:pPr>
        <w:pStyle w:val="BodyText"/>
      </w:pPr>
      <w:r>
        <w:t xml:space="preserve">[F03002.pdf]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BodyText"/>
      </w:pPr>
      <w:r>
        <w:t xml:space="preserve">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w:t>
      </w:r>
    </w:p>
    <w:p>
      <w:pPr>
        <w:pStyle w:val="BodyText"/>
      </w:pPr>
      <w:r>
        <w:t xml:space="preserve">For now, let’s look at the</w:t>
      </w:r>
      <w:r>
        <w:t xml:space="preserve"> </w:t>
      </w:r>
      <w:r>
        <w:rPr>
          <w:rStyle w:val="VerbatimChar"/>
        </w:rPr>
        <w:t xml:space="preserve">bbc_style()</w:t>
      </w:r>
      <w:r>
        <w:t xml:space="preserve"> </w:t>
      </w:r>
      <w:r>
        <w:t xml:space="preserve">function. This function applies a custom ggplot theme to any plot. Watch what happens in Figure</w:t>
      </w:r>
      <w:r>
        <w:t xml:space="preserve"> </w:t>
      </w:r>
      <w:r>
        <w:t xml:space="preserve">3.3</w:t>
      </w:r>
      <w:r>
        <w:t xml:space="preserve"> </w:t>
      </w:r>
      <w:r>
        <w:t xml:space="preserve">when I apply it to our</w:t>
      </w:r>
      <w:r>
        <w:t xml:space="preserve"> </w:t>
      </w:r>
      <w:r>
        <w:rPr>
          <w:rStyle w:val="VerbatimChar"/>
        </w:rPr>
        <w:t xml:space="preserve">penguins_plot</w:t>
      </w:r>
      <w:r>
        <w:t xml:space="preserve">.</w:t>
      </w:r>
    </w:p>
    <w:p>
      <w:pPr>
        <w:pStyle w:val="BodyText"/>
      </w:pPr>
      <w:r>
        <w:t xml:space="preserve">[F03003.pdf]</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w:t>
      </w:r>
    </w:p>
    <w:p>
      <w:pPr>
        <w:pStyle w:val="BodyText"/>
      </w:pPr>
      <w:r>
        <w:t xml:space="preserve">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last chapter,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p>
      <w:pPr>
        <w:pStyle w:val="BodyText"/>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(e.g.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BodyText"/>
      </w:pPr>
      <w:r>
        <w:t xml:space="preserve">[F03004.pdf]</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unnamed-chunk-17-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 We can see the result in Figure</w:t>
      </w:r>
      <w:r>
        <w:t xml:space="preserve"> </w:t>
      </w:r>
      <w:r>
        <w:t xml:space="preserve">3.6</w:t>
      </w:r>
      <w:r>
        <w:t xml:space="preserve">.</w:t>
      </w:r>
    </w:p>
    <w:p>
      <w:pPr>
        <w:pStyle w:val="BodyText"/>
      </w:pPr>
      <w:r>
        <w:t xml:space="preserve">[F03005.pdf]</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CaptionedFigure"/>
      </w:pPr>
      <w:r>
        <w:drawing>
          <wp:inline>
            <wp:extent cx="4602684" cy="3682147"/>
            <wp:effectExtent b="0" l="0" r="0" t="0"/>
            <wp:docPr descr="Our chart with changes to the legend" title="" id="144" name="Picture"/>
            <a:graphic>
              <a:graphicData uri="http://schemas.openxmlformats.org/drawingml/2006/picture">
                <pic:pic>
                  <pic:nvPicPr>
                    <pic:cNvPr descr="custom-theme_files/figure-docx/penguins-plot-legend-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as we can see in Figure</w:t>
      </w:r>
      <w:r>
        <w:t xml:space="preserve"> </w:t>
      </w:r>
      <w:r>
        <w:t xml:space="preserve">3.7</w:t>
      </w:r>
      <w:r>
        <w:t xml:space="preserve">, both axis ticks and axis lines are removed.</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47" name="Picture"/>
            <a:graphic>
              <a:graphicData uri="http://schemas.openxmlformats.org/drawingml/2006/picture">
                <pic:pic>
                  <pic:nvPicPr>
                    <pic:cNvPr descr="custom-theme_files/figure-docx/penguins-plot-axes-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 We can see the result of these tweaks to the grid lines in Figure</w:t>
      </w:r>
      <w:r>
        <w:t xml:space="preserve"> </w:t>
      </w:r>
      <w:r>
        <w:t xml:space="preserve">3.8</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0" name="Picture"/>
            <a:graphic>
              <a:graphicData uri="http://schemas.openxmlformats.org/drawingml/2006/picture">
                <pic:pic>
                  <pic:nvPicPr>
                    <pic:cNvPr descr="custom-theme_files/figure-docx/penguins-plot-gridlines-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p>
      <w:pPr>
        <w:pStyle w:val="BodyText"/>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 (and the resulting plot, seen in Figure</w:t>
      </w:r>
      <w:r>
        <w:t xml:space="preserve"> </w:t>
      </w:r>
      <w:r>
        <w:t xml:space="preserve">3.9</w:t>
      </w:r>
      <w:r>
        <w:t xml:space="preserve">).</w:t>
      </w:r>
    </w:p>
    <w:p>
      <w:pPr>
        <w:pStyle w:val="BodyText"/>
      </w:pPr>
      <w:r>
        <w:t xml:space="preserve">[F03008.pdf]</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he gray background removed" title="" id="153" name="Picture"/>
            <a:graphic>
              <a:graphicData uri="http://schemas.openxmlformats.org/drawingml/2006/picture">
                <pic:pic>
                  <pic:nvPicPr>
                    <pic:cNvPr descr="custom-theme_files/figure-docx/penguins-plot-no-bg-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p>
      <w:pPr>
        <w:pStyle w:val="BodyText"/>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(though I’ve removed the legend as it’s not necessary in this chart). See Figure</w:t>
      </w:r>
      <w:r>
        <w:t xml:space="preserve"> </w:t>
      </w:r>
      <w:r>
        <w:t xml:space="preserve">3.10</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 The result shows up in Figure</w:t>
      </w:r>
      <w:r>
        <w:t xml:space="preserve"> </w:t>
      </w:r>
      <w:r>
        <w:t xml:space="preserve">3.11</w:t>
      </w:r>
      <w:r>
        <w:t xml:space="preserve">.</w:t>
      </w:r>
    </w:p>
    <w:p>
      <w:pPr>
        <w:pStyle w:val="BodyText"/>
      </w:pPr>
      <w:r>
        <w:t xml:space="preserve">[F03010.pdf]</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CaptionedFigure"/>
      </w:pPr>
      <w:r>
        <w:drawing>
          <wp:inline>
            <wp:extent cx="4602684" cy="3682147"/>
            <wp:effectExtent b="0" l="0" r="0" t="0"/>
            <wp:docPr descr="Small multiples chart in the BBC style" title="" id="159" name="Picture"/>
            <a:graphic>
              <a:graphicData uri="http://schemas.openxmlformats.org/drawingml/2006/picture">
                <pic:pic>
                  <pic:nvPicPr>
                    <pic:cNvPr descr="custom-theme_files/figure-docx/penguins-plot-facetted-bbc-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1" name="Picture"/>
            <a:graphic>
              <a:graphicData uri="http://schemas.openxmlformats.org/drawingml/2006/picture">
                <pic:pic>
                  <pic:nvPicPr>
                    <pic:cNvPr descr="../../assets/bbc-food-chart.png" id="162"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BodyText"/>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3"/>
    <w:bookmarkStart w:id="167"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w:t>
      </w:r>
      <w:r>
        <w:rPr>
          <w:rStyle w:val="VerbatimChar"/>
        </w:rPr>
        <w:t xml:space="preserve">finalise_plot()</w:t>
      </w:r>
      <w:r>
        <w:t xml:space="preserve">) 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65" name="Picture"/>
            <a:graphic>
              <a:graphicData uri="http://schemas.openxmlformats.org/drawingml/2006/picture">
                <pic:pic>
                  <pic:nvPicPr>
                    <pic:cNvPr descr="../../assets/bbc-graphics-cookbook.png" id="166" name="Picture"/>
                    <pic:cNvPicPr>
                      <a:picLocks noChangeArrowheads="1" noChangeAspect="1"/>
                    </pic:cNvPicPr>
                  </pic:nvPicPr>
                  <pic:blipFill>
                    <a:blip r:embed="rId164"/>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7"/>
    <w:bookmarkEnd w:id="168"/>
    <w:bookmarkStart w:id="169" w:name="r-is-a-full-fledged-map-making-tool"/>
    <w:p>
      <w:pPr>
        <w:pStyle w:val="Heading1"/>
      </w:pPr>
      <w:r>
        <w:rPr>
          <w:rStyle w:val="SectionNumber"/>
        </w:rPr>
        <w:t xml:space="preserve">4</w:t>
      </w:r>
      <w:r>
        <w:tab/>
      </w:r>
      <w:r>
        <w:t xml:space="preserve">R is a Full-Fledged Map-Making Tool</w:t>
      </w:r>
    </w:p>
    <w:bookmarkEnd w:id="169"/>
    <w:bookmarkStart w:id="190"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88"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7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BodyText"/>
      </w:pPr>
      <w:r>
        <w:drawing>
          <wp:inline>
            <wp:extent cx="5334000" cy="2480930"/>
            <wp:effectExtent b="0" l="0" r="0" t="0"/>
            <wp:docPr descr="" title="" id="171" name="Picture"/>
            <a:graphic>
              <a:graphicData uri="http://schemas.openxmlformats.org/drawingml/2006/picture">
                <pic:pic>
                  <pic:nvPicPr>
                    <pic:cNvPr descr="../temp/F05001.png" id="172" name="Picture"/>
                    <pic:cNvPicPr>
                      <a:picLocks noChangeArrowheads="1" noChangeAspect="1"/>
                    </pic:cNvPicPr>
                  </pic:nvPicPr>
                  <pic:blipFill>
                    <a:blip r:embed="rId170"/>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BodyText"/>
      </w:pPr>
      <w:r>
        <w:drawing>
          <wp:inline>
            <wp:extent cx="5334000" cy="2534694"/>
            <wp:effectExtent b="0" l="0" r="0" t="0"/>
            <wp:docPr descr="" title="" id="174" name="Picture"/>
            <a:graphic>
              <a:graphicData uri="http://schemas.openxmlformats.org/drawingml/2006/picture">
                <pic:pic>
                  <pic:nvPicPr>
                    <pic:cNvPr descr="../temp/F05002.png" id="175" name="Picture"/>
                    <pic:cNvPicPr>
                      <a:picLocks noChangeArrowheads="1" noChangeAspect="1"/>
                    </pic:cNvPicPr>
                  </pic:nvPicPr>
                  <pic:blipFill>
                    <a:blip r:embed="rId173"/>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BodyText"/>
      </w:pPr>
      <w:r>
        <w:drawing>
          <wp:inline>
            <wp:extent cx="5334000" cy="2508496"/>
            <wp:effectExtent b="0" l="0" r="0" t="0"/>
            <wp:docPr descr="" title="" id="177" name="Picture"/>
            <a:graphic>
              <a:graphicData uri="http://schemas.openxmlformats.org/drawingml/2006/picture">
                <pic:pic>
                  <pic:nvPicPr>
                    <pic:cNvPr descr="../temp/F05003.png" id="178" name="Picture"/>
                    <pic:cNvPicPr>
                      <a:picLocks noChangeArrowheads="1" noChangeAspect="1"/>
                    </pic:cNvPicPr>
                  </pic:nvPicPr>
                  <pic:blipFill>
                    <a:blip r:embed="rId176"/>
                    <a:stretch>
                      <a:fillRect/>
                    </a:stretch>
                  </pic:blipFill>
                  <pic:spPr bwMode="auto">
                    <a:xfrm>
                      <a:off x="0" y="0"/>
                      <a:ext cx="5334000" cy="2508496"/>
                    </a:xfrm>
                    <a:prstGeom prst="rect">
                      <a:avLst/>
                    </a:prstGeom>
                    <a:noFill/>
                    <a:ln w="9525">
                      <a:noFill/>
                      <a:headEnd/>
                      <a:tailEnd/>
                    </a:ln>
                  </pic:spPr>
                </pic:pic>
              </a:graphicData>
            </a:graphic>
          </wp:inline>
        </w:drawing>
      </w:r>
    </w:p>
    <w:bookmarkEnd w:id="179"/>
    <w:bookmarkStart w:id="183"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p>
    <w:p>
      <w:pPr>
        <w:pStyle w:val="BodyText"/>
      </w:pPr>
      <w:r>
        <w:drawing>
          <wp:inline>
            <wp:extent cx="5334000" cy="2508496"/>
            <wp:effectExtent b="0" l="0" r="0" t="0"/>
            <wp:docPr descr="" title="" id="181" name="Picture"/>
            <a:graphic>
              <a:graphicData uri="http://schemas.openxmlformats.org/drawingml/2006/picture">
                <pic:pic>
                  <pic:nvPicPr>
                    <pic:cNvPr descr="../temp/F05004.png" id="182" name="Picture"/>
                    <pic:cNvPicPr>
                      <a:picLocks noChangeArrowheads="1" noChangeAspect="1"/>
                    </pic:cNvPicPr>
                  </pic:nvPicPr>
                  <pic:blipFill>
                    <a:blip r:embed="rId180"/>
                    <a:stretch>
                      <a:fillRect/>
                    </a:stretch>
                  </pic:blipFill>
                  <pic:spPr bwMode="auto">
                    <a:xfrm>
                      <a:off x="0" y="0"/>
                      <a:ext cx="5334000" cy="2508496"/>
                    </a:xfrm>
                    <a:prstGeom prst="rect">
                      <a:avLst/>
                    </a:prstGeom>
                    <a:noFill/>
                    <a:ln w="9525">
                      <a:noFill/>
                      <a:headEnd/>
                      <a:tailEnd/>
                    </a:ln>
                  </pic:spPr>
                </pic:pic>
              </a:graphicData>
            </a:graphic>
          </wp:inline>
        </w:drawing>
      </w:r>
    </w:p>
    <w:bookmarkEnd w:id="183"/>
    <w:bookmarkStart w:id="184"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84"/>
    <w:bookmarkStart w:id="185"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85"/>
    <w:bookmarkStart w:id="186"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86"/>
    <w:bookmarkStart w:id="187"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87"/>
    <w:bookmarkEnd w:id="188"/>
    <w:bookmarkStart w:id="189"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89"/>
    <w:bookmarkEnd w:id="190"/>
    <w:bookmarkStart w:id="191" w:name="rmarkdown-chapter"/>
    <w:p>
      <w:pPr>
        <w:pStyle w:val="Heading1"/>
      </w:pPr>
      <w:r>
        <w:rPr>
          <w:rStyle w:val="SectionNumber"/>
        </w:rPr>
        <w:t xml:space="preserve">6</w:t>
      </w:r>
      <w:r>
        <w:tab/>
      </w:r>
      <w:r>
        <w:t xml:space="preserve">Use RMarkdown to Communicate Accurately and Efficiently</w:t>
      </w:r>
    </w:p>
    <w:bookmarkEnd w:id="191"/>
    <w:bookmarkStart w:id="192" w:name="X83b70ffdd8c2aa038c21e3d61a3d92bf3ad3f25"/>
    <w:p>
      <w:pPr>
        <w:pStyle w:val="Heading1"/>
      </w:pPr>
      <w:r>
        <w:rPr>
          <w:rStyle w:val="SectionNumber"/>
        </w:rPr>
        <w:t xml:space="preserve">7</w:t>
      </w:r>
      <w:r>
        <w:tab/>
      </w:r>
      <w:r>
        <w:t xml:space="preserve">Use RMarkdown to Instantly Generate Hundreds of Reports</w:t>
      </w:r>
    </w:p>
    <w:bookmarkEnd w:id="192"/>
    <w:bookmarkStart w:id="193" w:name="X9c0defd160ee749d4ba2d9d3d54669fab71172b"/>
    <w:p>
      <w:pPr>
        <w:pStyle w:val="Heading1"/>
      </w:pPr>
      <w:r>
        <w:rPr>
          <w:rStyle w:val="SectionNumber"/>
        </w:rPr>
        <w:t xml:space="preserve">8</w:t>
      </w:r>
      <w:r>
        <w:tab/>
      </w:r>
      <w:r>
        <w:t xml:space="preserve">Create Beautiful Presentations with RMarkdown</w:t>
      </w:r>
    </w:p>
    <w:bookmarkEnd w:id="193"/>
    <w:bookmarkStart w:id="194"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194"/>
    <w:bookmarkStart w:id="195"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195"/>
    <w:bookmarkStart w:id="196" w:name="X2683fd316d2d69437b60520746450f48bed5ab3"/>
    <w:p>
      <w:pPr>
        <w:pStyle w:val="Heading1"/>
      </w:pPr>
      <w:r>
        <w:rPr>
          <w:rStyle w:val="SectionNumber"/>
        </w:rPr>
        <w:t xml:space="preserve">11</w:t>
      </w:r>
      <w:r>
        <w:tab/>
      </w:r>
      <w:r>
        <w:t xml:space="preserve">Pull in Survey Results as Soon as They Come In</w:t>
      </w:r>
    </w:p>
    <w:bookmarkEnd w:id="196"/>
    <w:bookmarkStart w:id="198" w:name="functions"/>
    <w:p>
      <w:pPr>
        <w:pStyle w:val="Heading1"/>
      </w:pPr>
      <w:r>
        <w:rPr>
          <w:rStyle w:val="SectionNumber"/>
        </w:rPr>
        <w:t xml:space="preserve">12</w:t>
      </w:r>
      <w:r>
        <w:tab/>
      </w:r>
      <w:r>
        <w:t xml:space="preserve">Stop Copying and Pasting Code by Creating Your Own Functions</w:t>
      </w:r>
    </w:p>
    <w:p>
      <w:pPr>
        <w:pStyle w:val="FirstParagraph"/>
      </w:pPr>
      <w:hyperlink r:id="rId197">
        <w:r>
          <w:rPr>
            <w:rStyle w:val="Hyperlink"/>
          </w:rPr>
          <w:t xml:space="preserve">https://twitter.com/hadleywickham/status/1574373127349575680</w:t>
        </w:r>
      </w:hyperlink>
    </w:p>
    <w:bookmarkEnd w:id="198"/>
    <w:bookmarkStart w:id="199" w:name="custom-packages"/>
    <w:p>
      <w:pPr>
        <w:pStyle w:val="Heading1"/>
      </w:pPr>
      <w:r>
        <w:rPr>
          <w:rStyle w:val="SectionNumber"/>
        </w:rPr>
        <w:t xml:space="preserve">13</w:t>
      </w:r>
      <w:r>
        <w:tab/>
      </w:r>
      <w:r>
        <w:t xml:space="preserve">Bundle Your Functions Together in Your Own R Package</w:t>
      </w:r>
    </w:p>
    <w:bookmarkEnd w:id="199"/>
    <w:bookmarkStart w:id="200" w:name="come-for-the-data-stay-for-the-community"/>
    <w:p>
      <w:pPr>
        <w:pStyle w:val="Heading1"/>
      </w:pPr>
      <w:r>
        <w:rPr>
          <w:rStyle w:val="SectionNumber"/>
        </w:rPr>
        <w:t xml:space="preserve">14</w:t>
      </w:r>
      <w:r>
        <w:tab/>
      </w:r>
      <w:r>
        <w:t xml:space="preserve">Come for the Data, Stay for the Community</w:t>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7"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7"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2022-11-01T18:37:23Z</dcterms:created>
  <dcterms:modified xsi:type="dcterms:W3CDTF">2022-11-01T18:37:23Z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